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</w:t>
      </w: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LICA</w:t>
      </w:r>
    </w:p>
    <w:p w:rsidR="00583721" w:rsidRDefault="00583721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837622" w:rsidRDefault="0083762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del Estado de Nayarit dispone que la Deuda Pública está constituida por los empréstitos, créditos o financiamientos que contraiga el Poder Ejecutivo del Estado como responsable directo, como avalista o como deudor solidario.</w:t>
      </w:r>
    </w:p>
    <w:p w:rsidR="00583721" w:rsidRPr="000E0E56" w:rsidRDefault="00583721" w:rsidP="00837622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EA0608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 xml:space="preserve">7 </w:t>
      </w:r>
      <w:r w:rsidR="00837622" w:rsidRPr="000E0E56">
        <w:rPr>
          <w:rFonts w:ascii="Arial Narrow" w:hAnsi="Arial Narrow"/>
          <w:sz w:val="22"/>
          <w:szCs w:val="22"/>
        </w:rPr>
        <w:t>menciona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>l vencimiento de las obligaciones financieras.</w:t>
      </w:r>
    </w:p>
    <w:p w:rsidR="009B5E62" w:rsidRPr="000E0E56" w:rsidRDefault="009B5E62" w:rsidP="00837622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EA0608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Así mismo, dicho Plan </w:t>
      </w:r>
      <w:r w:rsidR="00837622" w:rsidRPr="000E0E56">
        <w:rPr>
          <w:rFonts w:ascii="Arial Narrow" w:hAnsi="Arial Narrow"/>
          <w:sz w:val="22"/>
          <w:szCs w:val="22"/>
        </w:rPr>
        <w:t>señala</w:t>
      </w:r>
      <w:r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="00583721"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583721" w:rsidRPr="000E0E56" w:rsidRDefault="00583721" w:rsidP="008936ED">
      <w:pPr>
        <w:spacing w:line="24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583721" w:rsidP="00837622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cumplimiento a lo señalado por la Ley de Deuda Pública del Estado de Nayarit y la Ley del Órgano de Fiscalización Superior en materia de Rendición de Cuentas, a continuación se presenta el Estado Analítico de Deuda Pública Directa y Contingente:</w:t>
      </w:r>
    </w:p>
    <w:p w:rsidR="005F12FD" w:rsidRDefault="005F12FD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412CEC" w:rsidRDefault="00412CEC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0E0E56" w:rsidRDefault="000E0E56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8024FD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89" type="#_x0000_t75" style="position:absolute;left:0;text-align:left;margin-left:-.85pt;margin-top:4.8pt;width:439.3pt;height:212.75pt;z-index:1;mso-position-horizontal-relative:text;mso-position-vertical-relative:text">
            <v:imagedata r:id="rId9" o:title=""/>
          </v:shape>
          <o:OLEObject Type="Embed" ProgID="Excel.Sheet.8" ShapeID="_x0000_s4989" DrawAspect="Content" ObjectID="_1526485738" r:id="rId10"/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4F10E8">
        <w:rPr>
          <w:rFonts w:ascii="Arial Narrow" w:hAnsi="Arial Narrow"/>
          <w:sz w:val="22"/>
          <w:szCs w:val="22"/>
        </w:rPr>
        <w:t>2,891,733,532.09</w:t>
      </w:r>
      <w:r w:rsidR="00547F40" w:rsidRPr="000E0E56">
        <w:rPr>
          <w:rFonts w:ascii="Arial Narrow" w:hAnsi="Arial Narrow"/>
          <w:sz w:val="22"/>
          <w:szCs w:val="22"/>
        </w:rPr>
        <w:t xml:space="preserve"> (dos mil ocho</w:t>
      </w:r>
      <w:r w:rsidR="0064156A" w:rsidRPr="000E0E56">
        <w:rPr>
          <w:rFonts w:ascii="Arial Narrow" w:hAnsi="Arial Narrow"/>
          <w:sz w:val="22"/>
          <w:szCs w:val="22"/>
        </w:rPr>
        <w:t>cientos</w:t>
      </w:r>
      <w:r w:rsidR="00547F40" w:rsidRPr="000E0E56">
        <w:rPr>
          <w:rFonts w:ascii="Arial Narrow" w:hAnsi="Arial Narrow"/>
          <w:sz w:val="22"/>
          <w:szCs w:val="22"/>
        </w:rPr>
        <w:t xml:space="preserve"> noventa y </w:t>
      </w:r>
      <w:r w:rsidR="004F10E8">
        <w:rPr>
          <w:rFonts w:ascii="Arial Narrow" w:hAnsi="Arial Narrow"/>
          <w:sz w:val="22"/>
          <w:szCs w:val="22"/>
        </w:rPr>
        <w:t>un millones setecientos treinta y tres mil quinientos treinta y dos pesos 09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Pr="000E0E56">
        <w:rPr>
          <w:rFonts w:ascii="Arial Narrow" w:hAnsi="Arial Narrow"/>
          <w:sz w:val="22"/>
          <w:szCs w:val="22"/>
        </w:rPr>
        <w:t>11 de diciembre de 2014  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Pr="00EB5EB6" w:rsidRDefault="008024FD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4999" type="#_x0000_t75" style="position:absolute;margin-left:-.2pt;margin-top:6.3pt;width:438.65pt;height:219.45pt;z-index:2;mso-position-horizontal-relative:text;mso-position-vertical-relative:text">
            <v:imagedata r:id="rId11" o:title=""/>
          </v:shape>
          <o:OLEObject Type="Embed" ProgID="Excel.Sheet.8" ShapeID="_x0000_s4999" DrawAspect="Content" ObjectID="_1526485739" r:id="rId12"/>
        </w:pict>
      </w: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Pr="00891976">
        <w:rPr>
          <w:rFonts w:ascii="Arial Narrow" w:hAnsi="Arial Narrow"/>
          <w:sz w:val="12"/>
          <w:szCs w:val="12"/>
        </w:rPr>
        <w:t>neas de crédito vigentes, en tanto que los intereses pagados co</w:t>
      </w:r>
      <w:r w:rsidR="00985387">
        <w:rPr>
          <w:rFonts w:ascii="Arial Narrow" w:hAnsi="Arial Narrow"/>
          <w:sz w:val="12"/>
          <w:szCs w:val="12"/>
        </w:rPr>
        <w:t xml:space="preserve">nsideran los importes de todos </w:t>
      </w:r>
      <w:r w:rsidRPr="00891976">
        <w:rPr>
          <w:rFonts w:ascii="Arial Narrow" w:hAnsi="Arial Narrow"/>
          <w:sz w:val="12"/>
          <w:szCs w:val="12"/>
        </w:rPr>
        <w:t>los préstamos que han formado parte de este esquema.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Ejecutivo:</w:t>
      </w:r>
    </w:p>
    <w:p w:rsidR="00B01176" w:rsidRPr="00474D07" w:rsidRDefault="008024FD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  <w:r>
        <w:rPr>
          <w:rFonts w:ascii="Abadi MT Condensed Light" w:hAnsi="Abadi MT Condensed Light"/>
          <w:noProof/>
          <w:sz w:val="25"/>
        </w:rPr>
        <w:pict>
          <v:shape id="_x0000_s5003" type="#_x0000_t75" style="position:absolute;margin-left:0;margin-top:21.3pt;width:438.3pt;height:308.2pt;z-index:3;mso-position-horizontal-relative:text;mso-position-vertical-relative:text">
            <v:imagedata r:id="rId13" o:title=""/>
          </v:shape>
          <o:OLEObject Type="Embed" ProgID="Excel.Sheet.8" ShapeID="_x0000_s5003" DrawAspect="Content" ObjectID="_1526485740" r:id="rId14"/>
        </w:pict>
      </w:r>
    </w:p>
    <w:p w:rsidR="005910F2" w:rsidRDefault="005910F2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sectPr w:rsidR="005910F2" w:rsidSect="008646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4536" w:right="1259" w:bottom="851" w:left="2268" w:header="720" w:footer="748" w:gutter="0"/>
      <w:pgNumType w:start="4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FD" w:rsidRDefault="008024FD">
      <w:r>
        <w:separator/>
      </w:r>
    </w:p>
  </w:endnote>
  <w:endnote w:type="continuationSeparator" w:id="0">
    <w:p w:rsidR="008024FD" w:rsidRDefault="0080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6461D">
      <w:rPr>
        <w:rStyle w:val="Nmerodepgina"/>
        <w:noProof/>
      </w:rPr>
      <w:t>47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FD" w:rsidRDefault="008024FD">
      <w:r>
        <w:separator/>
      </w:r>
    </w:p>
  </w:footnote>
  <w:footnote w:type="continuationSeparator" w:id="0">
    <w:p w:rsidR="008024FD" w:rsidRDefault="0080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8024FD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8024F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8024F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3FE9-F2CF-481F-AE43-22828881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10587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993</cp:revision>
  <cp:lastPrinted>2016-06-03T18:53:00Z</cp:lastPrinted>
  <dcterms:created xsi:type="dcterms:W3CDTF">2014-08-01T19:35:00Z</dcterms:created>
  <dcterms:modified xsi:type="dcterms:W3CDTF">2016-06-04T01:02:00Z</dcterms:modified>
</cp:coreProperties>
</file>